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B6" w:rsidRDefault="000D63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63B6" w:rsidRDefault="000D63B6">
      <w:pPr>
        <w:pStyle w:val="ConsPlusNormal"/>
        <w:outlineLvl w:val="0"/>
      </w:pPr>
    </w:p>
    <w:p w:rsidR="000D63B6" w:rsidRDefault="000D63B6">
      <w:pPr>
        <w:pStyle w:val="ConsPlusTitle"/>
        <w:jc w:val="center"/>
      </w:pPr>
      <w:r>
        <w:t>ГУБЕРНАТОР ОМСКОЙ ОБЛАСТИ</w:t>
      </w:r>
    </w:p>
    <w:p w:rsidR="000D63B6" w:rsidRDefault="000D63B6">
      <w:pPr>
        <w:pStyle w:val="ConsPlusTitle"/>
        <w:jc w:val="both"/>
      </w:pPr>
    </w:p>
    <w:p w:rsidR="000D63B6" w:rsidRDefault="000D63B6">
      <w:pPr>
        <w:pStyle w:val="ConsPlusTitle"/>
        <w:jc w:val="center"/>
      </w:pPr>
      <w:r>
        <w:t>УКАЗ</w:t>
      </w:r>
    </w:p>
    <w:p w:rsidR="000D63B6" w:rsidRDefault="000D63B6">
      <w:pPr>
        <w:pStyle w:val="ConsPlusTitle"/>
        <w:jc w:val="center"/>
      </w:pPr>
      <w:r>
        <w:t>от 3 августа 2023 г. N 181</w:t>
      </w:r>
    </w:p>
    <w:p w:rsidR="000D63B6" w:rsidRDefault="000D63B6">
      <w:pPr>
        <w:pStyle w:val="ConsPlusTitle"/>
        <w:jc w:val="both"/>
      </w:pPr>
    </w:p>
    <w:p w:rsidR="000D63B6" w:rsidRDefault="000D63B6">
      <w:pPr>
        <w:pStyle w:val="ConsPlusTitle"/>
        <w:jc w:val="center"/>
      </w:pPr>
      <w:r>
        <w:t>ОБ УСТАНОВЛЕНИИ ДОПОЛНИТЕЛЬНЫХ МЕР ПОДДЕРЖКИ И ПОМОЩИ</w:t>
      </w:r>
    </w:p>
    <w:p w:rsidR="000D63B6" w:rsidRDefault="000D63B6">
      <w:pPr>
        <w:pStyle w:val="ConsPlusTitle"/>
        <w:jc w:val="center"/>
      </w:pPr>
      <w:r>
        <w:t>ДЛЯ УЧАСТНИКОВ СПЕЦИАЛЬНОЙ ВОЕННОЙ ОПЕРАЦИИ</w:t>
      </w:r>
    </w:p>
    <w:p w:rsidR="000D63B6" w:rsidRDefault="000D63B6">
      <w:pPr>
        <w:pStyle w:val="ConsPlusTitle"/>
        <w:jc w:val="center"/>
      </w:pPr>
      <w:r>
        <w:t>И ЧЛЕНОВ ИХ СЕМЕЙ НА ТЕРРИТОРИИ ОМСКОЙ ОБЛАСТИ</w:t>
      </w:r>
    </w:p>
    <w:p w:rsidR="000D63B6" w:rsidRDefault="000D63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D63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B6" w:rsidRDefault="000D63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B6" w:rsidRDefault="000D63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3B6" w:rsidRDefault="000D63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3B6" w:rsidRDefault="000D63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27.09.2023 </w:t>
            </w:r>
            <w:hyperlink r:id="rId5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:rsidR="000D63B6" w:rsidRDefault="000D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12.12.2023 </w:t>
            </w:r>
            <w:hyperlink r:id="rId7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B6" w:rsidRDefault="000D63B6">
            <w:pPr>
              <w:pStyle w:val="ConsPlusNormal"/>
            </w:pPr>
          </w:p>
        </w:tc>
      </w:tr>
    </w:tbl>
    <w:p w:rsidR="000D63B6" w:rsidRDefault="000D63B6">
      <w:pPr>
        <w:pStyle w:val="ConsPlusNormal"/>
        <w:jc w:val="both"/>
      </w:pPr>
    </w:p>
    <w:p w:rsidR="000D63B6" w:rsidRDefault="000D63B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1. Установить участникам специальной военной операции (далее - СВО) и (или) членам их семей следующие дополнительные меры поддержки: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0" w:name="P15"/>
      <w:bookmarkEnd w:id="0"/>
      <w:r>
        <w:t>1) 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образования;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1" w:name="P16"/>
      <w:bookmarkEnd w:id="1"/>
      <w:r>
        <w:t>2)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муниципальных образовательных организациях;</w:t>
      </w:r>
    </w:p>
    <w:p w:rsidR="000D63B6" w:rsidRDefault="000D63B6">
      <w:pPr>
        <w:pStyle w:val="ConsPlusNormal"/>
        <w:jc w:val="both"/>
      </w:pPr>
      <w:r>
        <w:t xml:space="preserve">(пп. 2 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Омской области от 27.09.2023 N 222)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2.1) предоставление бесплатного горячего питания детям участников СВО, являющимся студентами,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области;</w:t>
      </w:r>
    </w:p>
    <w:p w:rsidR="000D63B6" w:rsidRDefault="000D63B6">
      <w:pPr>
        <w:pStyle w:val="ConsPlusNormal"/>
        <w:jc w:val="both"/>
      </w:pPr>
      <w:r>
        <w:t xml:space="preserve">(пп. 2.1 введен </w:t>
      </w:r>
      <w:hyperlink r:id="rId10">
        <w:r>
          <w:rPr>
            <w:color w:val="0000FF"/>
          </w:rPr>
          <w:t>Указом</w:t>
        </w:r>
      </w:hyperlink>
      <w:r>
        <w:t xml:space="preserve"> Губернатора Омской области от 27.09.2023 N 222)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3) направление детей участников СВО,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области, подведомственных Министерству образования Омской области, в </w:t>
      </w:r>
      <w:r>
        <w:lastRenderedPageBreak/>
        <w:t>первоочередном порядке на оплачиваемую практику;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4)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находящихся в ведении Омской области;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5)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полустационарной и стационарной формах социального обслуживания;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6)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полустационарной и стационарной формах социального обслуживания бесплатно независимо от состава семьи и без учета уровня доходов семьи;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7)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8) освобождение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9)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10) предоставление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</w:t>
      </w:r>
      <w:r>
        <w:lastRenderedPageBreak/>
        <w:t>выдача им спортивной экипировки, оборудования и инвентаря (при наличии) для занятий спортом на бесплатной основе;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11)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дошкольного образования;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12) обеспечение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13)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дошкольного образования;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14)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15) предоставление участникам СВО и (или) членам их семей единовременной денежной компенсации по оплате расходов на газификацию (догазификацию) жилых помещений;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2" w:name="P33"/>
      <w:bookmarkEnd w:id="2"/>
      <w:r>
        <w:t>16)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также областных мероприятий, проводимых на региональном и муниципальном уровнях;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17) предоставление возможности приостановления исполнения обязательств участников СВО по соглашениям о предоставлении субсидий (грантов в форме субсидий) из областного бюджета на период участия в СВО, а также продления срока исполнения таких обязательств после демобилизации;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3" w:name="P35"/>
      <w:bookmarkEnd w:id="3"/>
      <w:r>
        <w:t xml:space="preserve">18) предоставление компенсации оплаты стоимости путевки детям </w:t>
      </w:r>
      <w:r>
        <w:lastRenderedPageBreak/>
        <w:t>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4" w:name="P36"/>
      <w:bookmarkEnd w:id="4"/>
      <w:r>
        <w:t>2. Предусмотреть членам семей участников СВО следующую помощь: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1) содействие в поиске работы, в том числе посредством содействия работодателям в обеспечении их занятости;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2) организация профессионального обучения супруги (супруга), детей в возрасте от 18 лет, родителей трудоспособного возраста.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3. Дополнительные меры поддержки и помощи, предусмотренные </w:t>
      </w:r>
      <w:hyperlink w:anchor="P15">
        <w:r>
          <w:rPr>
            <w:color w:val="0000FF"/>
          </w:rPr>
          <w:t>подпунктами 1</w:t>
        </w:r>
      </w:hyperlink>
      <w:r>
        <w:t xml:space="preserve"> - </w:t>
      </w:r>
      <w:hyperlink w:anchor="P33">
        <w:r>
          <w:rPr>
            <w:color w:val="0000FF"/>
          </w:rPr>
          <w:t>16</w:t>
        </w:r>
      </w:hyperlink>
      <w:r>
        <w:t xml:space="preserve">, </w:t>
      </w:r>
      <w:hyperlink w:anchor="P35">
        <w:r>
          <w:rPr>
            <w:color w:val="0000FF"/>
          </w:rPr>
          <w:t>18 пункта 1</w:t>
        </w:r>
      </w:hyperlink>
      <w:r>
        <w:t xml:space="preserve">, </w:t>
      </w:r>
      <w:hyperlink w:anchor="P36">
        <w:r>
          <w:rPr>
            <w:color w:val="0000FF"/>
          </w:rPr>
          <w:t>пунктом 2</w:t>
        </w:r>
      </w:hyperlink>
      <w:r>
        <w:t xml:space="preserve"> настоящего Указа, распространяются также на членов семей участников СВО, погибших (умерших) при выполнении задач в ходе СВО.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4. К участникам СВО относятся: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5" w:name="P41"/>
      <w:bookmarkEnd w:id="5"/>
      <w:r>
        <w:t xml:space="preserve"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- военная служба по мобилизации);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городе Омске (далее - филиал ВА МТО в г. Омске);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</w:t>
      </w:r>
      <w:r>
        <w:lastRenderedPageBreak/>
        <w:t>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0D63B6" w:rsidRDefault="000D63B6">
      <w:pPr>
        <w:pStyle w:val="ConsPlusNormal"/>
        <w:spacing w:before="280"/>
        <w:ind w:firstLine="540"/>
        <w:jc w:val="both"/>
      </w:pPr>
      <w:bookmarkStart w:id="6" w:name="P48"/>
      <w:bookmarkEnd w:id="6"/>
      <w: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9) военнослужащие войск национальной гвардии Российской Федерации, лица, проходившие службу в войсках национальной гвардии Российской Федерации и имеющие специальное звание полиции, уволенные с военной службы (службы), имеющие место жительства на территории Омской области, а также проходящие (проходившие) военную службу (службу) в войсках национальной гвардии Российской Федерации на территории иных субъектов Российской Федерации, имеющие место жительства на территории Омской области, принимающие (принимавшие) участие в СВО;</w:t>
      </w:r>
    </w:p>
    <w:p w:rsidR="000D63B6" w:rsidRDefault="000D63B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</w:t>
      </w:r>
      <w:r>
        <w:lastRenderedPageBreak/>
        <w:t>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</w:p>
    <w:p w:rsidR="000D63B6" w:rsidRDefault="000D63B6">
      <w:pPr>
        <w:pStyle w:val="ConsPlusNormal"/>
        <w:jc w:val="both"/>
      </w:pPr>
      <w:r>
        <w:t xml:space="preserve">(пп. 10 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11) военнослужащие военной комендатуры (гарнизона, 1 разряда) (город Омск), убывшие в зону проведения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12) военнослужащие 191 военной автомобильной инспекции (территориальной), убывшие в зону проведения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13) военнослужащие филиала ВА МТО в г. Омске, командировавшиеся в зону проведения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14) военнослужащие войсковых частей 33778, 39965, 44025, 45097, 55026, 58133-2, 58133-3, 58661-БЛ, 64712, 98553, 98554, 98555, командировавшиеся в зону проведения СВО;</w:t>
      </w:r>
    </w:p>
    <w:p w:rsidR="000D63B6" w:rsidRDefault="000D63B6">
      <w:pPr>
        <w:pStyle w:val="ConsPlusNormal"/>
        <w:jc w:val="both"/>
      </w:pPr>
      <w:r>
        <w:t xml:space="preserve">(пп. 14 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Омской области от 12.12.2023 N 280)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14.1) военнослужащие войсковой части 2533, непосредственно выполняющие (выполнявшие)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</w:p>
    <w:p w:rsidR="000D63B6" w:rsidRDefault="000D63B6">
      <w:pPr>
        <w:pStyle w:val="ConsPlusNormal"/>
        <w:jc w:val="both"/>
      </w:pPr>
      <w:r>
        <w:t xml:space="preserve">(пп. 14.1 введен </w:t>
      </w:r>
      <w:hyperlink r:id="rId15">
        <w:r>
          <w:rPr>
            <w:color w:val="0000FF"/>
          </w:rPr>
          <w:t>Указом</w:t>
        </w:r>
      </w:hyperlink>
      <w:r>
        <w:t xml:space="preserve"> Губернатора Омской области от 12.12.2023 N 280)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15)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принимавшие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принимавшие участие в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18) граждане, имеющие статус военнослужащих в соответствии с </w:t>
      </w:r>
      <w:r>
        <w:lastRenderedPageBreak/>
        <w:t xml:space="preserve">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статусе военнослужащих",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5. Сохранить установленные законодательством Омской области меры социальной поддержки по оплате жилищно-коммунальных услуг для педагогических работников, работников сферы культуры и социального обслуживания, работников медицинских организаций государственной системы здравоохранения Омской области, проживающих и работающих в сельской местности, являющихся гражданами, указанными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8">
        <w:r>
          <w:rPr>
            <w:color w:val="0000FF"/>
          </w:rPr>
          <w:t>8 пункта 4</w:t>
        </w:r>
      </w:hyperlink>
      <w:r>
        <w:t xml:space="preserve"> настоящего Указа.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6. Сохранить (возобновить):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1) права многодетной семьи в случае гибели одного или нескольких детей, участвовавших в СВО и учтенных при регистрации в составе многодетной семьи в соответствии с законодательством;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2) права граждан, имеющих трех и более детей, зарегистрированных в качестве многодетной семьи, на предоставление земельного участка в собственность бесплатно в случае гибели одного или нескольких членов семьи, участвовавших в СВО и учтенных при регистрации в составе многодетной семьи в соответствии с законодательством.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6.1. Установить, что за членами семей участников СВО, которым до дня вступления в силу настоящего Указа предоставлялись дополнительные меры социальной поддержки в соответствии с </w:t>
      </w:r>
      <w:hyperlink r:id="rId17">
        <w:r>
          <w:rPr>
            <w:color w:val="0000FF"/>
          </w:rPr>
          <w:t>подпунктами 3</w:t>
        </w:r>
      </w:hyperlink>
      <w:r>
        <w:t xml:space="preserve">, </w:t>
      </w:r>
      <w:hyperlink r:id="rId18">
        <w:r>
          <w:rPr>
            <w:color w:val="0000FF"/>
          </w:rPr>
          <w:t>4 пункта 1</w:t>
        </w:r>
      </w:hyperlink>
      <w:r>
        <w:t xml:space="preserve"> Указа Губернатора Омской области от 14 октября 2022 года N 176 "О дополнительных мерах поддержки членов семей отдельных категорий граждан", сохраняется право на их предоставление в соответствии с </w:t>
      </w:r>
      <w:hyperlink w:anchor="P15">
        <w:r>
          <w:rPr>
            <w:color w:val="0000FF"/>
          </w:rPr>
          <w:t>подпунктами 1</w:t>
        </w:r>
      </w:hyperlink>
      <w:r>
        <w:t xml:space="preserve">, </w:t>
      </w:r>
      <w:hyperlink w:anchor="P16">
        <w:r>
          <w:rPr>
            <w:color w:val="0000FF"/>
          </w:rPr>
          <w:t>2 пункта 1</w:t>
        </w:r>
      </w:hyperlink>
      <w:r>
        <w:t xml:space="preserve"> настоящего Указа.</w:t>
      </w:r>
    </w:p>
    <w:p w:rsidR="000D63B6" w:rsidRDefault="000D63B6">
      <w:pPr>
        <w:pStyle w:val="ConsPlusNormal"/>
        <w:jc w:val="both"/>
      </w:pPr>
      <w:r>
        <w:t xml:space="preserve">(п. 6.1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Омской области от 27.09.2023 N 222)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7. Министерству экономики Омской области в срок до 1 октября 2023 года обеспечить подготовку проекта закона Омской области, предусматривающего внесение изменений в </w:t>
      </w:r>
      <w:hyperlink r:id="rId20">
        <w:r>
          <w:rPr>
            <w:color w:val="0000FF"/>
          </w:rPr>
          <w:t>Закон</w:t>
        </w:r>
      </w:hyperlink>
      <w:r>
        <w:t xml:space="preserve"> Омской области "О транспортном налоге" в части установления налоговой льготы для граждан Российской Федерации - участников СВО и членов их семей на налоговый период 2023 года в отношении одного зарегистрированного на физическое лицо легкового автомобиля либо мотоцикла или мотороллера независимо от мощности двигателя.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8. Министерству здравоохранения Омской области обеспечить содействие родителям участников СВО в прохождении диспансеризации определенных групп взрослого населения, профилактических медицинских </w:t>
      </w:r>
      <w:r>
        <w:lastRenderedPageBreak/>
        <w:t xml:space="preserve">осмотров (за исключением обязательных предварительных и периодических медицинских осмотров работников, предусмотренных </w:t>
      </w:r>
      <w:hyperlink r:id="rId21">
        <w:r>
          <w:rPr>
            <w:color w:val="0000FF"/>
          </w:rPr>
          <w:t>частью первой статьи 220</w:t>
        </w:r>
      </w:hyperlink>
      <w:r>
        <w:t xml:space="preserve"> Трудового кодекса Российской Федерации), обеспечении лекарственными препаратами для медицинского применения (по медицинским показаниям) в порядке, установленном законодательством.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9. Министерству финансов Омской области совместно с Министерством труда и социального развития Омской области проработать вопрос о возможности установления участникам СВО и (или) членам их семей дополнительной меры поддержки в виде компенсации части расходов на оплату жилого помещения и коммунальных услуг, а также компенсации части расходов на уплату взноса на капитальный ремонт общего имущества в многоквартирном доме.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10. Органам исполнительной власти Омской области: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1) в срок до 31 августа 2023 года обеспечить в установленном порядке подготовку при необходимости проектов правовых актов Омской области в целях реализации настоящего Указа;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2) обеспечивать предоставление участникам СВО и (или) членам их семей дополнительных мер поддержки и помощи, предусмотренных настоящим Указом;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3) обеспечивать в рамках компетенции оперативное внесение изменений в настоящий Указ в целях предоставления дополнительных мер поддержки и помощи участникам СВО и (или) членам их семей.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11. Рекомендовать органам местного самоуправления Омской области: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1) оказывать содействие государственным органам Омской области и подведомственным им организациям в реализации дополнительных мер поддержки и помощи, предусмотренных настоящим Указом, на территории соответствующего муниципального образования Омской области;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2) руководствоваться настоящим Указом при разработке и утверждении муниципальных правовых актов в целях установления на территории соответствующего муниципального образования Омской области мер поддержки и помощи, аналогичных дополнительным мерам поддержки и помощи, предусмотренным настоящим Указом, с учетом полномочий, установленных в соответствии с законодательством;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3) оказывать содействие Министерству труда и социального развития Омской области при составлении социальных паспортов в отношении участников СВО и (или) членов их семей на территории соответствующего муниципального образования Омской области;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lastRenderedPageBreak/>
        <w:t>4) организовать информирование населения о дополнительных мерах поддержки и помощи, предусмотренных настоящим Указом, в средствах массовой информации, в том числе на теле- и радиоканалах и на официальном сайте соответствующего муниципального образования Омской области в информационно-телекоммуникационной сети "Интернет";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5) обеспечить сохранность транспортных средств участников СВО на безвозмездной основе.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12. Министерству региональной политики и массовых коммуникаций Омской области обеспечить размещение в средствах массовой информации, в том числе на теле- и радиоканалах, на официальном сайте Правительства Омской области в информационно-телекоммуникационной сети "Интернет", сведений о предоставлении участникам СВО и (или) членам их семей дополнительных мер поддержки и помощи, предусмотренных настоящим Указом.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13. Признать утратившими силу: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1) </w:t>
      </w:r>
      <w:hyperlink r:id="rId22">
        <w:r>
          <w:rPr>
            <w:color w:val="0000FF"/>
          </w:rPr>
          <w:t>Указ</w:t>
        </w:r>
      </w:hyperlink>
      <w:r>
        <w:t xml:space="preserve"> Губернатора Омской области от 14 октября 2022 года N 176 "О дополнительных мерах поддержки членов семей граждан, призванных на военную службу по мобилизации";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2) </w:t>
      </w:r>
      <w:hyperlink r:id="rId23">
        <w:r>
          <w:rPr>
            <w:color w:val="0000FF"/>
          </w:rPr>
          <w:t>Указ</w:t>
        </w:r>
      </w:hyperlink>
      <w:r>
        <w:t xml:space="preserve"> Губернатора Омской области от 25 ноября 2022 года N 200 "О внесении изменений в Указ Губернатора Омской области от 14 октября 2022 года N 176";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3) </w:t>
      </w:r>
      <w:hyperlink r:id="rId24">
        <w:r>
          <w:rPr>
            <w:color w:val="0000FF"/>
          </w:rPr>
          <w:t>Указ</w:t>
        </w:r>
      </w:hyperlink>
      <w:r>
        <w:t xml:space="preserve"> Губернатора Омской области от 16 марта 2023 года N 52 "О внесении изменений в Указ Губернатора Омской области от 14 октября 2022 года N 176";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Указ</w:t>
        </w:r>
      </w:hyperlink>
      <w:r>
        <w:t xml:space="preserve"> Губернатора Омской области от 24 апреля 2023 года N 86 "О внесении изменений в Указ Губернатора Омской области от 14 октября 2022 года N 176";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Указ</w:t>
        </w:r>
      </w:hyperlink>
      <w:r>
        <w:t xml:space="preserve"> Губернатора Омской области от 16 июня 2023 года N 135 "О внесении изменений в Указ Губернатора Омской области от 14 октября 2022 года N 176";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Указ</w:t>
        </w:r>
      </w:hyperlink>
      <w:r>
        <w:t xml:space="preserve"> Губернатора Омской области от 20 июня 2023 года N 138 "О внесении изменений в Указ Губернатора Омской области от 14 октября 2022 года N 176".</w:t>
      </w:r>
    </w:p>
    <w:p w:rsidR="000D63B6" w:rsidRDefault="000D63B6">
      <w:pPr>
        <w:pStyle w:val="ConsPlusNormal"/>
        <w:spacing w:before="280"/>
        <w:ind w:firstLine="540"/>
        <w:jc w:val="both"/>
      </w:pPr>
      <w:r>
        <w:t>14. Контроль за исполнением настоящего Указа оставляю за собой.</w:t>
      </w:r>
    </w:p>
    <w:p w:rsidR="000D63B6" w:rsidRDefault="000D63B6">
      <w:pPr>
        <w:pStyle w:val="ConsPlusNormal"/>
        <w:jc w:val="both"/>
      </w:pPr>
    </w:p>
    <w:p w:rsidR="000D63B6" w:rsidRDefault="000D63B6">
      <w:pPr>
        <w:pStyle w:val="ConsPlusNormal"/>
        <w:jc w:val="right"/>
      </w:pPr>
      <w:r>
        <w:t>Временно исполняющий обязанности</w:t>
      </w:r>
    </w:p>
    <w:p w:rsidR="000D63B6" w:rsidRDefault="000D63B6">
      <w:pPr>
        <w:pStyle w:val="ConsPlusNormal"/>
        <w:jc w:val="right"/>
      </w:pPr>
      <w:r>
        <w:lastRenderedPageBreak/>
        <w:t>Губернатора Омской области</w:t>
      </w:r>
    </w:p>
    <w:p w:rsidR="000D63B6" w:rsidRDefault="000D63B6">
      <w:pPr>
        <w:pStyle w:val="ConsPlusNormal"/>
        <w:jc w:val="right"/>
      </w:pPr>
      <w:r>
        <w:t>В.П.Хоценко</w:t>
      </w:r>
    </w:p>
    <w:p w:rsidR="000D63B6" w:rsidRDefault="000D63B6">
      <w:pPr>
        <w:pStyle w:val="ConsPlusNormal"/>
        <w:jc w:val="both"/>
      </w:pPr>
    </w:p>
    <w:p w:rsidR="000D63B6" w:rsidRDefault="000D63B6">
      <w:pPr>
        <w:pStyle w:val="ConsPlusNormal"/>
        <w:jc w:val="both"/>
      </w:pPr>
    </w:p>
    <w:p w:rsidR="000D63B6" w:rsidRDefault="000D63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7" w:name="_GoBack"/>
      <w:bookmarkEnd w:id="7"/>
    </w:p>
    <w:sectPr w:rsidR="00F12C76" w:rsidSect="004D20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B6"/>
    <w:rsid w:val="000D63B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B094-990F-4FC1-8F3D-E666F7E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3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D63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0D63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2CDD7EC34063D71E6916205DF1CFAFBAA172DA6A8AA7B165435C2BCA39E2369C092420E0C1E1BC1639E086FFB5B65C1AFDFCDB1AA10DA9BEAAF70RBr9H" TargetMode="External"/><Relationship Id="rId13" Type="http://schemas.openxmlformats.org/officeDocument/2006/relationships/hyperlink" Target="consultantplus://offline/ref=C522CDD7EC34063D71E6916205DF1CFAFBAA172DA6A8A67F125435C2BCA39E2369C092420E0C1E1BC1639E0B6BFB5B65C1AFDFCDB1AA10DA9BEAAF70RBr9H" TargetMode="External"/><Relationship Id="rId18" Type="http://schemas.openxmlformats.org/officeDocument/2006/relationships/hyperlink" Target="consultantplus://offline/ref=C522CDD7EC34063D71E6916205DF1CFAFBAA172DA5A1AB7E1A5635C2BCA39E2369C092420E0C1E1BC1639E0F67FB5B65C1AFDFCDB1AA10DA9BEAAF70RBr9H" TargetMode="External"/><Relationship Id="rId26" Type="http://schemas.openxmlformats.org/officeDocument/2006/relationships/hyperlink" Target="consultantplus://offline/ref=C522CDD7EC34063D71E6916205DF1CFAFBAA172DA5A1AB7C1A5535C2BCA39E2369C092421C0C4617C066800F6DEE0D3487RFr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22CDD7EC34063D71E68F6F13B343F3F7A74027A3A9A92E4F053395E3F39876298094144A4D16119532DA5A63F10A2A85F9CCCEB4B6R1r4H" TargetMode="External"/><Relationship Id="rId7" Type="http://schemas.openxmlformats.org/officeDocument/2006/relationships/hyperlink" Target="consultantplus://offline/ref=C522CDD7EC34063D71E6916205DF1CFAFBAA172DA6A8A771105235C2BCA39E2369C092420E0C1E1BC1639E0F6AFB5B65C1AFDFCDB1AA10DA9BEAAF70RBr9H" TargetMode="External"/><Relationship Id="rId12" Type="http://schemas.openxmlformats.org/officeDocument/2006/relationships/hyperlink" Target="consultantplus://offline/ref=C522CDD7EC34063D71E6916205DF1CFAFBAA172DA6A8A67F125435C2BCA39E2369C092420E0C1E1BC1639E0B6AFB5B65C1AFDFCDB1AA10DA9BEAAF70RBr9H" TargetMode="External"/><Relationship Id="rId17" Type="http://schemas.openxmlformats.org/officeDocument/2006/relationships/hyperlink" Target="consultantplus://offline/ref=C522CDD7EC34063D71E6916205DF1CFAFBAA172DA5A1AB7E1A5635C2BCA39E2369C092420E0C1E1BC1639E0F66FB5B65C1AFDFCDB1AA10DA9BEAAF70RBr9H" TargetMode="External"/><Relationship Id="rId25" Type="http://schemas.openxmlformats.org/officeDocument/2006/relationships/hyperlink" Target="consultantplus://offline/ref=C522CDD7EC34063D71E6916205DF1CFAFBAA172DA5A1A57A155535C2BCA39E2369C092421C0C4617C066800F6DEE0D3487RFr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22CDD7EC34063D71E68F6F13B343F3F7A64927A7ABA92E4F053395E3F398763B80CC1B4C4D0D1AC27D9C0F6CRFr4H" TargetMode="External"/><Relationship Id="rId20" Type="http://schemas.openxmlformats.org/officeDocument/2006/relationships/hyperlink" Target="consultantplus://offline/ref=C522CDD7EC34063D71E6916205DF1CFAFBAA172DA6A8A77D1A5035C2BCA39E2369C092421C0C4617C066800F6DEE0D3487RFrE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2CDD7EC34063D71E6916205DF1CFAFBAA172DA6A8A67F125435C2BCA39E2369C092420E0C1E1BC1639E0B6DFB5B65C1AFDFCDB1AA10DA9BEAAF70RBr9H" TargetMode="External"/><Relationship Id="rId11" Type="http://schemas.openxmlformats.org/officeDocument/2006/relationships/hyperlink" Target="consultantplus://offline/ref=C522CDD7EC34063D71E68F6F13B343F3F7A34F29ADA1A92E4F053395E3F398763B80CC1B4C4D0D1AC27D9C0F6CRFr4H" TargetMode="External"/><Relationship Id="rId24" Type="http://schemas.openxmlformats.org/officeDocument/2006/relationships/hyperlink" Target="consultantplus://offline/ref=C522CDD7EC34063D71E6916205DF1CFAFBAA172DA5A1A77D105135C2BCA39E2369C092421C0C4617C066800F6DEE0D3487RFrEH" TargetMode="External"/><Relationship Id="rId5" Type="http://schemas.openxmlformats.org/officeDocument/2006/relationships/hyperlink" Target="consultantplus://offline/ref=C522CDD7EC34063D71E6916205DF1CFAFBAA172DA6A8A179175035C2BCA39E2369C092420E0C1E1BC1639E0F6AFB5B65C1AFDFCDB1AA10DA9BEAAF70RBr9H" TargetMode="External"/><Relationship Id="rId15" Type="http://schemas.openxmlformats.org/officeDocument/2006/relationships/hyperlink" Target="consultantplus://offline/ref=C522CDD7EC34063D71E6916205DF1CFAFBAA172DA6A8A771105235C2BCA39E2369C092420E0C1E1BC1639E0F69FB5B65C1AFDFCDB1AA10DA9BEAAF70RBr9H" TargetMode="External"/><Relationship Id="rId23" Type="http://schemas.openxmlformats.org/officeDocument/2006/relationships/hyperlink" Target="consultantplus://offline/ref=C522CDD7EC34063D71E6916205DF1CFAFBAA172DA5A1A2791B5535C2BCA39E2369C092421C0C4617C066800F6DEE0D3487RFrE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522CDD7EC34063D71E6916205DF1CFAFBAA172DA6A8A179175035C2BCA39E2369C092420E0C1E1BC1639E0F66FB5B65C1AFDFCDB1AA10DA9BEAAF70RBr9H" TargetMode="External"/><Relationship Id="rId19" Type="http://schemas.openxmlformats.org/officeDocument/2006/relationships/hyperlink" Target="consultantplus://offline/ref=C522CDD7EC34063D71E6916205DF1CFAFBAA172DA6A8A179175035C2BCA39E2369C092420E0C1E1BC1639E0E6EFB5B65C1AFDFCDB1AA10DA9BEAAF70RBr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22CDD7EC34063D71E6916205DF1CFAFBAA172DA6A8A179175035C2BCA39E2369C092420E0C1E1BC1639E0F68FB5B65C1AFDFCDB1AA10DA9BEAAF70RBr9H" TargetMode="External"/><Relationship Id="rId14" Type="http://schemas.openxmlformats.org/officeDocument/2006/relationships/hyperlink" Target="consultantplus://offline/ref=C522CDD7EC34063D71E6916205DF1CFAFBAA172DA6A8A771105235C2BCA39E2369C092420E0C1E1BC1639E0F6BFB5B65C1AFDFCDB1AA10DA9BEAAF70RBr9H" TargetMode="External"/><Relationship Id="rId22" Type="http://schemas.openxmlformats.org/officeDocument/2006/relationships/hyperlink" Target="consultantplus://offline/ref=C522CDD7EC34063D71E6916205DF1CFAFBAA172DA5A1AB7E1A5635C2BCA39E2369C092421C0C4617C066800F6DEE0D3487RFrEH" TargetMode="External"/><Relationship Id="rId27" Type="http://schemas.openxmlformats.org/officeDocument/2006/relationships/hyperlink" Target="consultantplus://offline/ref=C522CDD7EC34063D71E6916205DF1CFAFBAA172DA5A1AB7E165335C2BCA39E2369C092421C0C4617C066800F6DEE0D3487RF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2024-03-15T07:43:00Z</dcterms:created>
  <dcterms:modified xsi:type="dcterms:W3CDTF">2024-03-15T07:43:00Z</dcterms:modified>
</cp:coreProperties>
</file>