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A1" w:rsidRDefault="009679A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679A1" w:rsidRDefault="009679A1">
      <w:pPr>
        <w:pStyle w:val="ConsPlusNormal"/>
        <w:outlineLvl w:val="0"/>
      </w:pPr>
    </w:p>
    <w:p w:rsidR="009679A1" w:rsidRDefault="009679A1">
      <w:pPr>
        <w:pStyle w:val="ConsPlusTitle"/>
        <w:jc w:val="center"/>
        <w:outlineLvl w:val="0"/>
      </w:pPr>
      <w:r>
        <w:t>ГУБЕРНАТОР ОМСКОЙ ОБЛАСТИ</w:t>
      </w:r>
    </w:p>
    <w:p w:rsidR="009679A1" w:rsidRDefault="009679A1">
      <w:pPr>
        <w:pStyle w:val="ConsPlusTitle"/>
        <w:jc w:val="both"/>
      </w:pPr>
    </w:p>
    <w:p w:rsidR="009679A1" w:rsidRDefault="009679A1">
      <w:pPr>
        <w:pStyle w:val="ConsPlusTitle"/>
        <w:jc w:val="center"/>
      </w:pPr>
      <w:r>
        <w:t>УКАЗ</w:t>
      </w:r>
    </w:p>
    <w:p w:rsidR="009679A1" w:rsidRDefault="009679A1">
      <w:pPr>
        <w:pStyle w:val="ConsPlusTitle"/>
        <w:jc w:val="center"/>
      </w:pPr>
      <w:r>
        <w:t>от 11 апреля 2022 г. N 53</w:t>
      </w:r>
    </w:p>
    <w:p w:rsidR="009679A1" w:rsidRDefault="009679A1">
      <w:pPr>
        <w:pStyle w:val="ConsPlusTitle"/>
        <w:jc w:val="both"/>
      </w:pPr>
    </w:p>
    <w:p w:rsidR="009679A1" w:rsidRDefault="009679A1">
      <w:pPr>
        <w:pStyle w:val="ConsPlusTitle"/>
        <w:jc w:val="center"/>
      </w:pPr>
      <w:r>
        <w:t>О ДОПОЛНИТЕЛЬНОЙ МЕРЕ СОЦИАЛЬНОЙ ПОДДЕРЖКИ В ВИДЕ</w:t>
      </w:r>
    </w:p>
    <w:p w:rsidR="009679A1" w:rsidRDefault="009679A1">
      <w:pPr>
        <w:pStyle w:val="ConsPlusTitle"/>
        <w:jc w:val="center"/>
      </w:pPr>
      <w:r>
        <w:t>ЕДИНОВРЕМЕННОЙ ДЕНЕЖНОЙ ВЫПЛАТЫ ЧЛЕНАМ СЕМЕЙ ПОГИБШИХ</w:t>
      </w:r>
    </w:p>
    <w:p w:rsidR="009679A1" w:rsidRDefault="009679A1">
      <w:pPr>
        <w:pStyle w:val="ConsPlusTitle"/>
        <w:jc w:val="center"/>
      </w:pPr>
      <w:r>
        <w:t>(УМЕРШИХ) ВОЕННОСЛУЖАЩИХ, ЛИЦ, ПРОХОДИВШИХ СЛУЖБУ В ВОЙСКАХ</w:t>
      </w:r>
    </w:p>
    <w:p w:rsidR="009679A1" w:rsidRDefault="009679A1">
      <w:pPr>
        <w:pStyle w:val="ConsPlusTitle"/>
        <w:jc w:val="center"/>
      </w:pPr>
      <w:r>
        <w:t>НАЦИОНАЛЬНОЙ ГВАРДИИ РОССИЙСКОЙ ФЕДЕРАЦИИ, ЛИЦ, ПОСТУПИВШИХ</w:t>
      </w:r>
    </w:p>
    <w:p w:rsidR="009679A1" w:rsidRDefault="009679A1">
      <w:pPr>
        <w:pStyle w:val="ConsPlusTitle"/>
        <w:jc w:val="center"/>
      </w:pPr>
      <w:r>
        <w:t>В СОЗДАННЫЕ ПО РЕШЕНИЮ ОРГАНОВ ГОСУДАРСТВЕННОЙ ВЛАСТИ</w:t>
      </w:r>
    </w:p>
    <w:p w:rsidR="009679A1" w:rsidRDefault="009679A1">
      <w:pPr>
        <w:pStyle w:val="ConsPlusTitle"/>
        <w:jc w:val="center"/>
      </w:pPr>
      <w:r>
        <w:t>РОССИЙСКОЙ ФЕДЕРАЦИИ ДОБРОВОЛЬЧЕСКИЕ ФОРМИРОВАНИЯ,</w:t>
      </w:r>
    </w:p>
    <w:p w:rsidR="009679A1" w:rsidRDefault="009679A1">
      <w:pPr>
        <w:pStyle w:val="ConsPlusTitle"/>
        <w:jc w:val="center"/>
      </w:pPr>
      <w:r>
        <w:t>СОДЕЙСТВУЮЩИЕ ВЫПОЛНЕНИЮ ЗАДАЧ, ВОЗЛОЖЕННЫХ НА ВООРУЖЕННЫЕ</w:t>
      </w:r>
    </w:p>
    <w:p w:rsidR="009679A1" w:rsidRDefault="009679A1">
      <w:pPr>
        <w:pStyle w:val="ConsPlusTitle"/>
        <w:jc w:val="center"/>
      </w:pPr>
      <w:r>
        <w:t>СИЛЫ РОССИЙСКОЙ ФЕДЕРАЦИИ, В ХОДЕ СПЕЦИАЛЬНОЙ</w:t>
      </w:r>
    </w:p>
    <w:p w:rsidR="009679A1" w:rsidRDefault="009679A1">
      <w:pPr>
        <w:pStyle w:val="ConsPlusTitle"/>
        <w:jc w:val="center"/>
      </w:pPr>
      <w:r>
        <w:t>ВОЕННОЙ ОПЕРАЦИИ</w:t>
      </w:r>
    </w:p>
    <w:p w:rsidR="009679A1" w:rsidRDefault="00967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7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9A1" w:rsidRDefault="00967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9A1" w:rsidRDefault="00967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79A1" w:rsidRDefault="00967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9A1" w:rsidRDefault="009679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28.06.2022 </w:t>
            </w:r>
            <w:hyperlink r:id="rId5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9679A1" w:rsidRDefault="00967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6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20.02.2023 </w:t>
            </w:r>
            <w:hyperlink r:id="rId7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13.11.2023 </w:t>
            </w:r>
            <w:hyperlink r:id="rId8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9A1" w:rsidRDefault="009679A1">
            <w:pPr>
              <w:pStyle w:val="ConsPlusNormal"/>
            </w:pPr>
          </w:p>
        </w:tc>
      </w:tr>
    </w:tbl>
    <w:p w:rsidR="009679A1" w:rsidRDefault="009679A1">
      <w:pPr>
        <w:pStyle w:val="ConsPlusNormal"/>
        <w:jc w:val="both"/>
      </w:pPr>
    </w:p>
    <w:p w:rsidR="009679A1" w:rsidRDefault="009679A1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2 статьи 12</w:t>
        </w:r>
      </w:hyperlink>
      <w:r>
        <w:t xml:space="preserve"> Кодекса Омской области о социальной защите отдельных категорий граждан постановляю: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в виде единовременной денежной выплаты членам семей военнослужащих, лиц, проходивших службу в войсках национальной гвардии Российской Федерации,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операции, погибших (умерших) в результате участия в специальной военной операции (далее соответственно - единовременная денежная выплата, участники специальной военной операции).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Единовременная денежная выплата в размере 1 000 000 рублей в равных долях предоставляется членам семьи участника специальной военной операции, постоянно проживающим на территории Омской области на день гибели (смерти) участника специальной военной операции.</w:t>
      </w:r>
    </w:p>
    <w:p w:rsidR="009679A1" w:rsidRDefault="009679A1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bookmarkStart w:id="0" w:name="P23"/>
      <w:bookmarkEnd w:id="0"/>
      <w:r>
        <w:t>2. К членам семьи участника специальной военной операции относятся: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1) родители (не лишенные родительских прав и не ограниченные в родительских правах);</w:t>
      </w:r>
    </w:p>
    <w:p w:rsidR="009679A1" w:rsidRDefault="009679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Омской области от 28.06.2022 N 99)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2) вдова (вдовец), состоящая (состоящий) в зарегистрированном браке на день гибели (смерти) участника специальной военной операции и не вступившая (не вступивший) в повторный брак;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3) несовершеннолетние дети;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4) дети старше 18 лет, ставшие инвалидами до достижения ими 18 лет;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lastRenderedPageBreak/>
        <w:t>5) дети в возрасте до 23 лет, обучающиеся в образовательных организациях по очной форме обучения;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Омской области от 13.11.2023 N 256)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 xml:space="preserve">6) лицо, признанное </w:t>
      </w:r>
      <w:proofErr w:type="gramStart"/>
      <w:r>
        <w:t>судом</w:t>
      </w:r>
      <w:proofErr w:type="gramEnd"/>
      <w:r>
        <w:t xml:space="preserve"> в установленном порядке фактически воспитывавшим и содержавшим участника специальной военной операции в течение не менее пяти лет до достижения им совершеннолетия (далее - фактический воспитатель).</w:t>
      </w:r>
    </w:p>
    <w:p w:rsidR="009679A1" w:rsidRDefault="009679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15">
        <w:r>
          <w:rPr>
            <w:color w:val="0000FF"/>
          </w:rPr>
          <w:t>Указом</w:t>
        </w:r>
      </w:hyperlink>
      <w:r>
        <w:t xml:space="preserve"> Губернатора Омской области от 13.11.2023 N 256)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3. Единовременная денежная выплата не учитывается при определении права на получение иных выплат и при предоставлении мер социальной поддержки, предусмотренных законодательством Омской области.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 xml:space="preserve">4. Утвердить прилагаемый </w:t>
      </w:r>
      <w:hyperlink w:anchor="P50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в виде единовременной денежной выплаты.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5. Министерству региональной политики и массовых коммуникаций Омской области обеспечить размещение в средствах массовой информации, в том числе на теле- и радиоканалах, информации об установлении дополнительной меры социальной поддержки в виде единовременной денежной выплаты.</w:t>
      </w:r>
    </w:p>
    <w:p w:rsidR="009679A1" w:rsidRDefault="009679A1">
      <w:pPr>
        <w:pStyle w:val="ConsPlusNormal"/>
        <w:jc w:val="both"/>
      </w:pPr>
    </w:p>
    <w:p w:rsidR="009679A1" w:rsidRDefault="009679A1">
      <w:pPr>
        <w:pStyle w:val="ConsPlusNormal"/>
        <w:jc w:val="right"/>
      </w:pPr>
      <w:r>
        <w:t>Губернатор Омской области</w:t>
      </w:r>
    </w:p>
    <w:p w:rsidR="009679A1" w:rsidRDefault="009679A1">
      <w:pPr>
        <w:pStyle w:val="ConsPlusNormal"/>
        <w:jc w:val="right"/>
      </w:pPr>
      <w:proofErr w:type="spellStart"/>
      <w:r>
        <w:t>А.Л.Бурков</w:t>
      </w:r>
      <w:proofErr w:type="spellEnd"/>
    </w:p>
    <w:p w:rsidR="009679A1" w:rsidRDefault="009679A1">
      <w:pPr>
        <w:pStyle w:val="ConsPlusNormal"/>
        <w:jc w:val="both"/>
      </w:pPr>
    </w:p>
    <w:p w:rsidR="009679A1" w:rsidRDefault="009679A1">
      <w:pPr>
        <w:pStyle w:val="ConsPlusNormal"/>
        <w:jc w:val="both"/>
      </w:pPr>
    </w:p>
    <w:p w:rsidR="009679A1" w:rsidRDefault="009679A1">
      <w:pPr>
        <w:pStyle w:val="ConsPlusNormal"/>
        <w:jc w:val="both"/>
      </w:pPr>
    </w:p>
    <w:p w:rsidR="009679A1" w:rsidRDefault="009679A1">
      <w:pPr>
        <w:pStyle w:val="ConsPlusNormal"/>
        <w:jc w:val="both"/>
      </w:pPr>
    </w:p>
    <w:p w:rsidR="009679A1" w:rsidRDefault="009679A1">
      <w:pPr>
        <w:pStyle w:val="ConsPlusNormal"/>
        <w:jc w:val="both"/>
      </w:pPr>
    </w:p>
    <w:p w:rsidR="009679A1" w:rsidRDefault="009679A1">
      <w:pPr>
        <w:pStyle w:val="ConsPlusNormal"/>
        <w:jc w:val="right"/>
        <w:outlineLvl w:val="0"/>
      </w:pPr>
      <w:r>
        <w:t>Приложение</w:t>
      </w:r>
    </w:p>
    <w:p w:rsidR="009679A1" w:rsidRDefault="009679A1">
      <w:pPr>
        <w:pStyle w:val="ConsPlusNormal"/>
        <w:jc w:val="right"/>
      </w:pPr>
      <w:r>
        <w:t>к Указу Губернатора Омской области</w:t>
      </w:r>
    </w:p>
    <w:p w:rsidR="009679A1" w:rsidRDefault="009679A1">
      <w:pPr>
        <w:pStyle w:val="ConsPlusNormal"/>
        <w:jc w:val="right"/>
      </w:pPr>
      <w:r>
        <w:t>от 11 апреля 2022 г. N 53</w:t>
      </w:r>
    </w:p>
    <w:p w:rsidR="009679A1" w:rsidRDefault="009679A1">
      <w:pPr>
        <w:pStyle w:val="ConsPlusNormal"/>
        <w:jc w:val="both"/>
      </w:pPr>
    </w:p>
    <w:p w:rsidR="009679A1" w:rsidRDefault="009679A1">
      <w:pPr>
        <w:pStyle w:val="ConsPlusTitle"/>
        <w:jc w:val="center"/>
      </w:pPr>
      <w:bookmarkStart w:id="1" w:name="P50"/>
      <w:bookmarkEnd w:id="1"/>
      <w:r>
        <w:t>ПОРЯДОК</w:t>
      </w:r>
    </w:p>
    <w:p w:rsidR="009679A1" w:rsidRDefault="009679A1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9679A1" w:rsidRDefault="009679A1">
      <w:pPr>
        <w:pStyle w:val="ConsPlusTitle"/>
        <w:jc w:val="center"/>
      </w:pPr>
      <w:r>
        <w:t>в виде единовременной денежной выплаты членам семей погибших</w:t>
      </w:r>
    </w:p>
    <w:p w:rsidR="009679A1" w:rsidRDefault="009679A1">
      <w:pPr>
        <w:pStyle w:val="ConsPlusTitle"/>
        <w:jc w:val="center"/>
      </w:pPr>
      <w:r>
        <w:t>(умерших) военнослужащих, лиц, проходивших службу в войсках</w:t>
      </w:r>
    </w:p>
    <w:p w:rsidR="009679A1" w:rsidRDefault="009679A1">
      <w:pPr>
        <w:pStyle w:val="ConsPlusTitle"/>
        <w:jc w:val="center"/>
      </w:pPr>
      <w:r>
        <w:t>национальной гвардии Российской Федерации, лиц, поступивших</w:t>
      </w:r>
    </w:p>
    <w:p w:rsidR="009679A1" w:rsidRDefault="009679A1">
      <w:pPr>
        <w:pStyle w:val="ConsPlusTitle"/>
        <w:jc w:val="center"/>
      </w:pPr>
      <w:r>
        <w:t>в созданные по решению органов государственной власти</w:t>
      </w:r>
    </w:p>
    <w:p w:rsidR="009679A1" w:rsidRDefault="009679A1">
      <w:pPr>
        <w:pStyle w:val="ConsPlusTitle"/>
        <w:jc w:val="center"/>
      </w:pPr>
      <w:r>
        <w:t>Российской Федерации добровольческие формирования,</w:t>
      </w:r>
    </w:p>
    <w:p w:rsidR="009679A1" w:rsidRDefault="009679A1">
      <w:pPr>
        <w:pStyle w:val="ConsPlusTitle"/>
        <w:jc w:val="center"/>
      </w:pPr>
      <w:r>
        <w:t>содействующие выполнению задач, возложенных на Вооруженные</w:t>
      </w:r>
    </w:p>
    <w:p w:rsidR="009679A1" w:rsidRDefault="009679A1">
      <w:pPr>
        <w:pStyle w:val="ConsPlusTitle"/>
        <w:jc w:val="center"/>
      </w:pPr>
      <w:r>
        <w:t>Силы Российской Федерации, в ходе специальной</w:t>
      </w:r>
    </w:p>
    <w:p w:rsidR="009679A1" w:rsidRDefault="009679A1">
      <w:pPr>
        <w:pStyle w:val="ConsPlusTitle"/>
        <w:jc w:val="center"/>
      </w:pPr>
      <w:r>
        <w:t>военной операции</w:t>
      </w:r>
    </w:p>
    <w:p w:rsidR="009679A1" w:rsidRDefault="00967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7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9A1" w:rsidRDefault="00967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9A1" w:rsidRDefault="00967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79A1" w:rsidRDefault="00967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9A1" w:rsidRDefault="009679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28.06.2022 </w:t>
            </w:r>
            <w:hyperlink r:id="rId16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9679A1" w:rsidRDefault="00967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17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20.02.2023 </w:t>
            </w:r>
            <w:hyperlink r:id="rId18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13.11.2023 </w:t>
            </w:r>
            <w:hyperlink r:id="rId19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9A1" w:rsidRDefault="009679A1">
            <w:pPr>
              <w:pStyle w:val="ConsPlusNormal"/>
            </w:pPr>
          </w:p>
        </w:tc>
      </w:tr>
    </w:tbl>
    <w:p w:rsidR="009679A1" w:rsidRDefault="009679A1">
      <w:pPr>
        <w:pStyle w:val="ConsPlusNormal"/>
        <w:jc w:val="both"/>
      </w:pPr>
    </w:p>
    <w:p w:rsidR="009679A1" w:rsidRDefault="009679A1">
      <w:pPr>
        <w:pStyle w:val="ConsPlusNormal"/>
        <w:ind w:firstLine="540"/>
        <w:jc w:val="both"/>
      </w:pPr>
      <w:r>
        <w:t xml:space="preserve">1. Настоящий Порядок регламентирует процедуру предоставления дополнительной меры социальной поддержки в виде единовременной денежной выплаты членам семей военнослужащих, лиц, проходивших службу в войсках национальной гвардии Российской Федерации,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операции, погибших (умерших) в результате участия в специальной военной операции (далее </w:t>
      </w:r>
      <w:r>
        <w:lastRenderedPageBreak/>
        <w:t>соответственно - выплата, участники специальной военной операции).</w:t>
      </w:r>
    </w:p>
    <w:p w:rsidR="009679A1" w:rsidRDefault="009679A1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 xml:space="preserve">2. К членам семьи участника специальной военной операции относятся лица, указанные в </w:t>
      </w:r>
      <w:hyperlink w:anchor="P23">
        <w:r>
          <w:rPr>
            <w:color w:val="0000FF"/>
          </w:rPr>
          <w:t>пункте 2</w:t>
        </w:r>
      </w:hyperlink>
      <w:r>
        <w:t xml:space="preserve"> настоящего Указа, постоянно проживающие на территории Омской области на день гибели (смерти) участника специальной военной операции (далее - члены семьи).</w:t>
      </w:r>
    </w:p>
    <w:p w:rsidR="009679A1" w:rsidRDefault="009679A1">
      <w:pPr>
        <w:pStyle w:val="ConsPlusNormal"/>
        <w:jc w:val="both"/>
      </w:pPr>
      <w:r>
        <w:t xml:space="preserve">(п. 2 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3. В целях получения выплаты совершеннолетний заявитель из числа членов семьи обращается в государственное учреждение Омской области - многофункциональный центр предоставления государственных и муниципальных услуг (далее - учреждение) с заявлением о предоставлении выплаты по форме, утвержденной Министерством труда и социального развития Омской области (далее - заявление).</w:t>
      </w:r>
    </w:p>
    <w:p w:rsidR="009679A1" w:rsidRDefault="009679A1">
      <w:pPr>
        <w:pStyle w:val="ConsPlusNormal"/>
        <w:jc w:val="both"/>
      </w:pPr>
      <w:r>
        <w:t xml:space="preserve">(в ред. Указов Губернатора Омской области от 21.09.2022 </w:t>
      </w:r>
      <w:hyperlink r:id="rId22">
        <w:r>
          <w:rPr>
            <w:color w:val="0000FF"/>
          </w:rPr>
          <w:t>N 154</w:t>
        </w:r>
      </w:hyperlink>
      <w:r>
        <w:t xml:space="preserve">, от 20.02.2023 </w:t>
      </w:r>
      <w:hyperlink r:id="rId23">
        <w:r>
          <w:rPr>
            <w:color w:val="0000FF"/>
          </w:rPr>
          <w:t>N 31</w:t>
        </w:r>
      </w:hyperlink>
      <w:r>
        <w:t>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В заявлении заявитель указывает сведения о степени родства с участником специальной военной операции, а также о других членах его семьи.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bookmarkStart w:id="2" w:name="P72"/>
      <w:bookmarkEnd w:id="2"/>
      <w:r>
        <w:t>4. Выплата предоставляется учреждением по месту жительства заявителя, в котором он проживал на день гибели (смерти) участника специальной военной операции, на основании следующих документов: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bookmarkStart w:id="3" w:name="P74"/>
      <w:bookmarkEnd w:id="3"/>
      <w:r>
        <w:t>1) документ, удостоверяющий личность заявителя;</w:t>
      </w:r>
    </w:p>
    <w:p w:rsidR="009679A1" w:rsidRDefault="009679A1">
      <w:pPr>
        <w:pStyle w:val="ConsPlusNormal"/>
        <w:spacing w:before="220"/>
        <w:ind w:firstLine="540"/>
        <w:jc w:val="both"/>
      </w:pPr>
      <w:bookmarkStart w:id="4" w:name="P75"/>
      <w:bookmarkEnd w:id="4"/>
      <w:r>
        <w:t>2) документ, подтверждающий гибель (смерть) участника специальной военной операции, в результате участия в специальной военной операции;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bookmarkStart w:id="5" w:name="P77"/>
      <w:bookmarkEnd w:id="5"/>
      <w:r>
        <w:t>3) свидетельство о смерти участника специальной военной операции;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4) свидетельство о заключении брака с участником специальной военной операции (для вдовы (вдовца));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5) свидетельство о рождении участника специальной военной операции (для родителей);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6) свидетельство о рождении ребенка (в том числе усыновленного) участника специальной военной операции (для детей);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7) справка, выданная образовательной организацией, подтверждающая обучение по очной форме обучения (для детей участника специальной военной операции в возрасте от 18 до 23 лет, обучающихся в образовательных организациях по очной форме обучения);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bookmarkStart w:id="6" w:name="P87"/>
      <w:bookmarkEnd w:id="6"/>
      <w:r>
        <w:t>8) справка, выданная федеральным учреждением медико-социальной экспертизы, подтверждающая установление инвалидности до достижения 18-летнего возраста (для детей участника специальной военной операции, которые стали инвалидами до достижения ими возраста 18 лет);</w:t>
      </w:r>
    </w:p>
    <w:p w:rsidR="009679A1" w:rsidRDefault="009679A1">
      <w:pPr>
        <w:pStyle w:val="ConsPlusNormal"/>
        <w:jc w:val="both"/>
      </w:pPr>
      <w:r>
        <w:t xml:space="preserve">(в ред. Указов Губернатора Омской области от 20.02.2023 </w:t>
      </w:r>
      <w:hyperlink r:id="rId32">
        <w:r>
          <w:rPr>
            <w:color w:val="0000FF"/>
          </w:rPr>
          <w:t>N 31</w:t>
        </w:r>
      </w:hyperlink>
      <w:r>
        <w:t xml:space="preserve">, от 13.11.2023 </w:t>
      </w:r>
      <w:hyperlink r:id="rId33">
        <w:r>
          <w:rPr>
            <w:color w:val="0000FF"/>
          </w:rPr>
          <w:t>N 256</w:t>
        </w:r>
      </w:hyperlink>
      <w:r>
        <w:t>)</w:t>
      </w:r>
    </w:p>
    <w:p w:rsidR="009679A1" w:rsidRDefault="009679A1">
      <w:pPr>
        <w:pStyle w:val="ConsPlusNormal"/>
        <w:spacing w:before="220"/>
        <w:ind w:firstLine="540"/>
        <w:jc w:val="both"/>
      </w:pPr>
      <w:bookmarkStart w:id="7" w:name="P89"/>
      <w:bookmarkEnd w:id="7"/>
      <w:r>
        <w:t xml:space="preserve">9) копия решения суда о признании лица фактически воспитывавшим и содержавшим </w:t>
      </w:r>
      <w:r>
        <w:lastRenderedPageBreak/>
        <w:t>участника специальной военной операции в течение не менее пяти лет до достижения им совершеннолетия (фактическим воспитателем) - для фактического воспитателя.</w:t>
      </w:r>
    </w:p>
    <w:p w:rsidR="009679A1" w:rsidRDefault="009679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34">
        <w:r>
          <w:rPr>
            <w:color w:val="0000FF"/>
          </w:rPr>
          <w:t>Указом</w:t>
        </w:r>
      </w:hyperlink>
      <w:r>
        <w:t xml:space="preserve"> Губернатора Омской области от 13.11.2023 N 256)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 xml:space="preserve">В случае представления в учреждение одним из членов семьи участника специальной военной операции документа, указанного в </w:t>
      </w:r>
      <w:hyperlink w:anchor="P75">
        <w:r>
          <w:rPr>
            <w:color w:val="0000FF"/>
          </w:rPr>
          <w:t>подпункте 2</w:t>
        </w:r>
      </w:hyperlink>
      <w:r>
        <w:t xml:space="preserve"> настоящего пункта, его представление иными членами семьи участника специальной военной операции не требуется.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bookmarkStart w:id="8" w:name="P93"/>
      <w:bookmarkEnd w:id="8"/>
      <w:r>
        <w:t xml:space="preserve">5. Для назначения выплаты заявитель представляет в учреждение документы, указанные в </w:t>
      </w:r>
      <w:hyperlink w:anchor="P72">
        <w:r>
          <w:rPr>
            <w:color w:val="0000FF"/>
          </w:rPr>
          <w:t>пункте 4</w:t>
        </w:r>
      </w:hyperlink>
      <w:r>
        <w:t xml:space="preserve"> настоящего Порядка, по собственной инициативе, за исключением документов, указанных в </w:t>
      </w:r>
      <w:hyperlink w:anchor="P74">
        <w:r>
          <w:rPr>
            <w:color w:val="0000FF"/>
          </w:rPr>
          <w:t>подпунктах 1</w:t>
        </w:r>
      </w:hyperlink>
      <w:r>
        <w:t xml:space="preserve">, </w:t>
      </w:r>
      <w:hyperlink w:anchor="P75">
        <w:r>
          <w:rPr>
            <w:color w:val="0000FF"/>
          </w:rPr>
          <w:t>2</w:t>
        </w:r>
      </w:hyperlink>
      <w:r>
        <w:t xml:space="preserve">, </w:t>
      </w:r>
      <w:hyperlink w:anchor="P89">
        <w:r>
          <w:rPr>
            <w:color w:val="0000FF"/>
          </w:rPr>
          <w:t>9 пункта 4</w:t>
        </w:r>
      </w:hyperlink>
      <w:r>
        <w:t xml:space="preserve"> настоящего Порядка.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Омской области от 13.11.2023 N 256)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 xml:space="preserve">При непредставлении заявителем документов, указанных в </w:t>
      </w:r>
      <w:hyperlink w:anchor="P93">
        <w:r>
          <w:rPr>
            <w:color w:val="0000FF"/>
          </w:rPr>
          <w:t>абзаце первом</w:t>
        </w:r>
      </w:hyperlink>
      <w:r>
        <w:t xml:space="preserve"> настоящего пункта, учреждение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взаимодействия.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Омской области от 28.06.2022 N 99)</w:t>
      </w:r>
    </w:p>
    <w:p w:rsidR="009679A1" w:rsidRDefault="009679A1">
      <w:pPr>
        <w:pStyle w:val="ConsPlusNormal"/>
        <w:spacing w:before="220"/>
        <w:ind w:firstLine="540"/>
        <w:jc w:val="both"/>
      </w:pPr>
      <w:bookmarkStart w:id="9" w:name="P97"/>
      <w:bookmarkEnd w:id="9"/>
      <w:r>
        <w:t>6. В целях получения выплаты от имени заявителя может обратиться его представитель, который дополнительно представляет: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1) документ, удостоверяющий личность;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2) документ, удостоверяющий полномочия представителя (подлинник или копию доверенности, заверенную (засвидетельствованную) в установленном законодательством порядке).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7. Выплаты, положенные несовершеннолетним детям участника специальной военной операции, предоставляются их законным представителям.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Возраст детей участника специальной военной операции учитывается по состоянию на день его гибели (смерти).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 xml:space="preserve">8. При личном представлении заявителем либо его представителем в учреждение документов в соответствии с </w:t>
      </w:r>
      <w:hyperlink w:anchor="P72">
        <w:r>
          <w:rPr>
            <w:color w:val="0000FF"/>
          </w:rPr>
          <w:t>пунктами 4</w:t>
        </w:r>
      </w:hyperlink>
      <w:r>
        <w:t xml:space="preserve"> - </w:t>
      </w:r>
      <w:hyperlink w:anchor="P97">
        <w:r>
          <w:rPr>
            <w:color w:val="0000FF"/>
          </w:rPr>
          <w:t>6</w:t>
        </w:r>
      </w:hyperlink>
      <w:r>
        <w:t xml:space="preserve"> настоящего Порядка учреждение изготавливает копии представленных документов и заверяет их. Оригиналы документов незамедлительно возвращаются заявителю либо его представителю.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 xml:space="preserve">Заявитель либо его представитель вправе представить заявление с приложением документов в соответствии с </w:t>
      </w:r>
      <w:hyperlink w:anchor="P72">
        <w:r>
          <w:rPr>
            <w:color w:val="0000FF"/>
          </w:rPr>
          <w:t>пунктами 4</w:t>
        </w:r>
      </w:hyperlink>
      <w:r>
        <w:t xml:space="preserve"> - </w:t>
      </w:r>
      <w:hyperlink w:anchor="P97">
        <w:r>
          <w:rPr>
            <w:color w:val="0000FF"/>
          </w:rPr>
          <w:t>6</w:t>
        </w:r>
      </w:hyperlink>
      <w:r>
        <w:t xml:space="preserve"> настоящего Порядка в учреждение посредством направления через организации почтовой связи. В данном случае подлинность подписи заявителя на заявлении, а также прилагаемые к нему копии документов должны быть заверены (засвидетельствованы) в установленном законодательством порядке.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В случае обращения заявителя за предоставлением выплаты через федеральную государственную информационную систему "Единый портал государственных и муниципальных услуг (функций)" (далее - Единый портал) заявитель либо его представитель представляет в учреждение в течение 10 рабочих дней со дня обращения:</w:t>
      </w:r>
    </w:p>
    <w:p w:rsidR="009679A1" w:rsidRDefault="009679A1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1) документ, подтверждающий гибель (смерть) участника специальной военной операции в результате участия в специальной военной операции;</w:t>
      </w:r>
    </w:p>
    <w:p w:rsidR="009679A1" w:rsidRDefault="009679A1">
      <w:pPr>
        <w:pStyle w:val="ConsPlusNormal"/>
        <w:jc w:val="both"/>
      </w:pPr>
      <w:r>
        <w:lastRenderedPageBreak/>
        <w:t xml:space="preserve">(абзац введен </w:t>
      </w:r>
      <w:hyperlink r:id="rId41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2) сведения о степени родства с участником специальной военной операции, а также о других членах его семьи;</w:t>
      </w:r>
    </w:p>
    <w:p w:rsidR="009679A1" w:rsidRDefault="009679A1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 xml:space="preserve">3) сведения, содержащиеся в документах, указанных в </w:t>
      </w:r>
      <w:hyperlink w:anchor="P77">
        <w:r>
          <w:rPr>
            <w:color w:val="0000FF"/>
          </w:rPr>
          <w:t>подпунктах 3</w:t>
        </w:r>
      </w:hyperlink>
      <w:r>
        <w:t xml:space="preserve"> - </w:t>
      </w:r>
      <w:hyperlink w:anchor="P87">
        <w:r>
          <w:rPr>
            <w:color w:val="0000FF"/>
          </w:rPr>
          <w:t>8 пункта 4</w:t>
        </w:r>
      </w:hyperlink>
      <w:r>
        <w:t xml:space="preserve"> настоящего Порядка;</w:t>
      </w:r>
    </w:p>
    <w:p w:rsidR="009679A1" w:rsidRDefault="009679A1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31; 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Омской области от 13.11.2023 N 256)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 xml:space="preserve">4) документ, указанный в </w:t>
      </w:r>
      <w:hyperlink w:anchor="P89">
        <w:r>
          <w:rPr>
            <w:color w:val="0000FF"/>
          </w:rPr>
          <w:t>подпункте 9 пункта 4</w:t>
        </w:r>
      </w:hyperlink>
      <w:r>
        <w:t xml:space="preserve"> настоящего Порядка.</w:t>
      </w:r>
    </w:p>
    <w:p w:rsidR="009679A1" w:rsidRDefault="009679A1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Указом</w:t>
        </w:r>
      </w:hyperlink>
      <w:r>
        <w:t xml:space="preserve"> Губернатора Омской области от 13.11.2023 N 256)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 xml:space="preserve">Абзацы третий - четвертый исключены. - </w:t>
      </w:r>
      <w:hyperlink r:id="rId46">
        <w:r>
          <w:rPr>
            <w:color w:val="0000FF"/>
          </w:rPr>
          <w:t>Указ</w:t>
        </w:r>
      </w:hyperlink>
      <w:r>
        <w:t xml:space="preserve"> Губернатора Омской области от 20.02.2023 N 31.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Заявление регистрируется учреждением в день его представления заявителем либо его представителем с указанием номера и даты регистрации. Под днем представления заявления в настоящем Порядке понимается день личного обращения заявителя либо его представителя в учреждение с заявлением, день поступления в учреждение заявления посредством почтовой связи, с использованием Единого портала или следующий рабочий день в случае поступления заявления в учреждение по окончании рабочего времени.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 xml:space="preserve">9. Решение о предоставлении (отказе в предоставлении) выплаты принимается учреждением по месту жительства заявителя, в котором он проживал на день гибели (смерти) участника специальной военной операции, на основании поступивших заявления и документов, указанных в </w:t>
      </w:r>
      <w:hyperlink w:anchor="P72">
        <w:r>
          <w:rPr>
            <w:color w:val="0000FF"/>
          </w:rPr>
          <w:t>пунктах 4</w:t>
        </w:r>
      </w:hyperlink>
      <w:r>
        <w:t xml:space="preserve">, </w:t>
      </w:r>
      <w:hyperlink w:anchor="P97">
        <w:r>
          <w:rPr>
            <w:color w:val="0000FF"/>
          </w:rPr>
          <w:t>6</w:t>
        </w:r>
      </w:hyperlink>
      <w:r>
        <w:t xml:space="preserve"> настоящего Порядка, в срок не позднее 10 рабочих дней со дня регистрации в учреждении заявления и прилагаемых документов.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При необходимости дополнительной проверки представленных документов (сведений, указанных в заявлении) срок принятия решения может быть продлен до 3 месяцев, о чем заявитель и его представитель уведомляются с указанием причин такого продления посредством направления учреждением уведомления 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 (по выбору заявителя) в срок не позднее 3 рабочих дней со дня принятия такого решения.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При этом решение о предоставлении (отказе в предоставлении) выплаты принимается в течение 10 рабочих дней со дня окончания дополнительной проверки.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10. Выплата предоставляется заявителю не позднее последнего числа месяца, следующего за месяцем, в котором принято решение о ее предоставлении.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Омской области от 28.06.2022 N 99)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Выплата предоставляется через кредитные организации путем ее перечисления на указанный заявителем в заявлении банковский счет.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11. Основаниями для принятия решения об отказе в предоставлении выплаты являются: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1) отсутствие у заявителя права на получение выплаты;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 xml:space="preserve">2) непредставление или представление не в полном объеме документов (сведений), указанных в </w:t>
      </w:r>
      <w:hyperlink w:anchor="P72">
        <w:r>
          <w:rPr>
            <w:color w:val="0000FF"/>
          </w:rPr>
          <w:t>пунктах 4</w:t>
        </w:r>
      </w:hyperlink>
      <w:r>
        <w:t xml:space="preserve">, </w:t>
      </w:r>
      <w:hyperlink w:anchor="P97">
        <w:r>
          <w:rPr>
            <w:color w:val="0000FF"/>
          </w:rPr>
          <w:t>6</w:t>
        </w:r>
      </w:hyperlink>
      <w:r>
        <w:t xml:space="preserve">, </w:t>
      </w:r>
      <w:hyperlink w:anchor="P104">
        <w:r>
          <w:rPr>
            <w:color w:val="0000FF"/>
          </w:rPr>
          <w:t>8</w:t>
        </w:r>
      </w:hyperlink>
      <w:r>
        <w:t xml:space="preserve"> настоящего Порядка (с учетом </w:t>
      </w:r>
      <w:hyperlink w:anchor="P93">
        <w:r>
          <w:rPr>
            <w:color w:val="0000FF"/>
          </w:rPr>
          <w:t>пункта 5</w:t>
        </w:r>
      </w:hyperlink>
      <w:r>
        <w:t xml:space="preserve"> настоящего Порядка);</w:t>
      </w:r>
    </w:p>
    <w:p w:rsidR="009679A1" w:rsidRDefault="009679A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lastRenderedPageBreak/>
        <w:t>3) наличие в представленных документах недостоверных сведений.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12. В случае принятия решения об отказе в предоставлении выплаты учреждение направляет заявителю мотивированный отказ 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 (по выбору заявителя) в срок не позднее 5 рабочих дней со дня принятия такого решения.</w:t>
      </w:r>
    </w:p>
    <w:p w:rsidR="009679A1" w:rsidRDefault="009679A1">
      <w:pPr>
        <w:pStyle w:val="ConsPlusNormal"/>
        <w:spacing w:before="220"/>
        <w:ind w:firstLine="540"/>
        <w:jc w:val="both"/>
      </w:pPr>
      <w:r>
        <w:t>Решение об отказе в предоставлении выплаты может быть обжаловано заявителем в установленном законодательством порядке.</w:t>
      </w:r>
    </w:p>
    <w:p w:rsidR="009679A1" w:rsidRDefault="009679A1">
      <w:pPr>
        <w:pStyle w:val="ConsPlusNormal"/>
        <w:jc w:val="both"/>
      </w:pPr>
    </w:p>
    <w:p w:rsidR="009679A1" w:rsidRDefault="009679A1">
      <w:pPr>
        <w:pStyle w:val="ConsPlusNormal"/>
        <w:jc w:val="center"/>
      </w:pPr>
      <w:r>
        <w:t>_______________</w:t>
      </w:r>
    </w:p>
    <w:p w:rsidR="009679A1" w:rsidRDefault="009679A1">
      <w:pPr>
        <w:pStyle w:val="ConsPlusNormal"/>
        <w:jc w:val="both"/>
      </w:pPr>
    </w:p>
    <w:p w:rsidR="009679A1" w:rsidRDefault="009679A1">
      <w:pPr>
        <w:pStyle w:val="ConsPlusNormal"/>
        <w:jc w:val="both"/>
      </w:pPr>
    </w:p>
    <w:p w:rsidR="009679A1" w:rsidRDefault="009679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BF3" w:rsidRDefault="00A42BF3">
      <w:bookmarkStart w:id="11" w:name="_GoBack"/>
      <w:bookmarkEnd w:id="11"/>
    </w:p>
    <w:sectPr w:rsidR="00A42BF3" w:rsidSect="0062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A1"/>
    <w:rsid w:val="008F769B"/>
    <w:rsid w:val="009679A1"/>
    <w:rsid w:val="00A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BC70F-7B80-4CD3-9A8A-D546FD77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7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79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D11FF8738155048CC1F6BC96F1E38DE3ADBF56262253FEFD26786E68A3097F756A71DD7B5DF8E8489C03BFA1EE426DBE3DC7C66B7E986DCC963D1308q3D" TargetMode="External"/><Relationship Id="rId18" Type="http://schemas.openxmlformats.org/officeDocument/2006/relationships/hyperlink" Target="consultantplus://offline/ref=2ED11FF8738155048CC1F6BC96F1E38DE3ADBF56262253FEFD26786E68A3097F756A71DD7B5DF8E8489C03BEA8EE426DBE3DC7C66B7E986DCC963D1308q3D" TargetMode="External"/><Relationship Id="rId26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39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21" Type="http://schemas.openxmlformats.org/officeDocument/2006/relationships/hyperlink" Target="consultantplus://offline/ref=2ED11FF8738155048CC1F6BC96F1E38DE3ADBF56262253FEFD26786E68A3097F756A71DD7B5DF8E8489C03BEACEE426DBE3DC7C66B7E986DCC963D1308q3D" TargetMode="External"/><Relationship Id="rId34" Type="http://schemas.openxmlformats.org/officeDocument/2006/relationships/hyperlink" Target="consultantplus://offline/ref=2ED11FF8738155048CC1F6BC96F1E38DE3ADBF56252B53FAF422786E68A3097F756A71DD7B5DF8E8489C03BDAAEE426DBE3DC7C66B7E986DCC963D1308q3D" TargetMode="External"/><Relationship Id="rId42" Type="http://schemas.openxmlformats.org/officeDocument/2006/relationships/hyperlink" Target="consultantplus://offline/ref=2ED11FF8738155048CC1F6BC96F1E38DE3ADBF56262253FEFD26786E68A3097F756A71DD7B5DF8E8489C03BDABEE426DBE3DC7C66B7E986DCC963D1308q3D" TargetMode="External"/><Relationship Id="rId47" Type="http://schemas.openxmlformats.org/officeDocument/2006/relationships/hyperlink" Target="consultantplus://offline/ref=2ED11FF8738155048CC1F6BC96F1E38DE3ADBF56262253FEFD26786E68A3097F756A71DD7B5DF8E8489C03BDAEEE426DBE3DC7C66B7E986DCC963D1308q3D" TargetMode="External"/><Relationship Id="rId50" Type="http://schemas.openxmlformats.org/officeDocument/2006/relationships/hyperlink" Target="consultantplus://offline/ref=2ED11FF8738155048CC1F6BC96F1E38DE3ADBF56262253FEFD26786E68A3097F756A71DD7B5DF8E8489C03BDAFEE426DBE3DC7C66B7E986DCC963D1308q3D" TargetMode="External"/><Relationship Id="rId7" Type="http://schemas.openxmlformats.org/officeDocument/2006/relationships/hyperlink" Target="consultantplus://offline/ref=2ED11FF8738155048CC1F6BC96F1E38DE3ADBF56262253FEFD26786E68A3097F756A71DD7B5DF8E8489C03BFACEE426DBE3DC7C66B7E986DCC963D1308q3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D11FF8738155048CC1F6BC96F1E38DE3ADBF56262354F9FC21786E68A3097F756A71DD7B5DF8E8489C03BDA9EE426DBE3DC7C66B7E986DCC963D1308q3D" TargetMode="External"/><Relationship Id="rId29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11" Type="http://schemas.openxmlformats.org/officeDocument/2006/relationships/hyperlink" Target="consultantplus://offline/ref=2ED11FF8738155048CC1F6BC96F1E38DE3ADBF56262253FEFD26786E68A3097F756A71DD7B5DF8E8489C03BFA1EE426DBE3DC7C66B7E986DCC963D1308q3D" TargetMode="External"/><Relationship Id="rId24" Type="http://schemas.openxmlformats.org/officeDocument/2006/relationships/hyperlink" Target="consultantplus://offline/ref=2ED11FF8738155048CC1F6BC96F1E38DE3ADBF56262253FEFD26786E68A3097F756A71DD7B5DF8E8489C03BEAFEE426DBE3DC7C66B7E986DCC963D1308q3D" TargetMode="External"/><Relationship Id="rId32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37" Type="http://schemas.openxmlformats.org/officeDocument/2006/relationships/hyperlink" Target="consultantplus://offline/ref=2ED11FF8738155048CC1F6BC96F1E38DE3ADBF56262354F9FC21786E68A3097F756A71DD7B5DF8E8489C03BDAAEE426DBE3DC7C66B7E986DCC963D1308q3D" TargetMode="External"/><Relationship Id="rId40" Type="http://schemas.openxmlformats.org/officeDocument/2006/relationships/hyperlink" Target="consultantplus://offline/ref=2ED11FF8738155048CC1F6BC96F1E38DE3ADBF56262253FEFD26786E68A3097F756A71DD7B5DF8E8489C03BDA8EE426DBE3DC7C66B7E986DCC963D1308q3D" TargetMode="External"/><Relationship Id="rId45" Type="http://schemas.openxmlformats.org/officeDocument/2006/relationships/hyperlink" Target="consultantplus://offline/ref=2ED11FF8738155048CC1F6BC96F1E38DE3ADBF56252B53FAF422786E68A3097F756A71DD7B5DF8E8489C03BDAFEE426DBE3DC7C66B7E986DCC963D1308q3D" TargetMode="External"/><Relationship Id="rId5" Type="http://schemas.openxmlformats.org/officeDocument/2006/relationships/hyperlink" Target="consultantplus://offline/ref=2ED11FF8738155048CC1F6BC96F1E38DE3ADBF56262354F9FC21786E68A3097F756A71DD7B5DF8E8489C03BEA0EE426DBE3DC7C66B7E986DCC963D1308q3D" TargetMode="External"/><Relationship Id="rId15" Type="http://schemas.openxmlformats.org/officeDocument/2006/relationships/hyperlink" Target="consultantplus://offline/ref=2ED11FF8738155048CC1F6BC96F1E38DE3ADBF56252B53FAF422786E68A3097F756A71DD7B5DF8E8489C03BEAFEE426DBE3DC7C66B7E986DCC963D1308q3D" TargetMode="External"/><Relationship Id="rId23" Type="http://schemas.openxmlformats.org/officeDocument/2006/relationships/hyperlink" Target="consultantplus://offline/ref=2ED11FF8738155048CC1F6BC96F1E38DE3ADBF56262253FEFD26786E68A3097F756A71DD7B5DF8E8489C03BEAEEE426DBE3DC7C66B7E986DCC963D1308q3D" TargetMode="External"/><Relationship Id="rId28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36" Type="http://schemas.openxmlformats.org/officeDocument/2006/relationships/hyperlink" Target="consultantplus://offline/ref=2ED11FF8738155048CC1F6BC96F1E38DE3ADBF56252B53FAF422786E68A3097F756A71DD7B5DF8E8489C03BDACEE426DBE3DC7C66B7E986DCC963D1308q3D" TargetMode="External"/><Relationship Id="rId49" Type="http://schemas.openxmlformats.org/officeDocument/2006/relationships/hyperlink" Target="consultantplus://offline/ref=2ED11FF8738155048CC1F6BC96F1E38DE3ADBF56262354F9FC21786E68A3097F756A71DD7B5DF8E8489C03BDABEE426DBE3DC7C66B7E986DCC963D1308q3D" TargetMode="External"/><Relationship Id="rId10" Type="http://schemas.openxmlformats.org/officeDocument/2006/relationships/hyperlink" Target="consultantplus://offline/ref=2ED11FF8738155048CC1F6BC96F1E38DE3ADBF56262253FEFD26786E68A3097F756A71DD7B5DF8E8489C03BFAEEE426DBE3DC7C66B7E986DCC963D1308q3D" TargetMode="External"/><Relationship Id="rId19" Type="http://schemas.openxmlformats.org/officeDocument/2006/relationships/hyperlink" Target="consultantplus://offline/ref=2ED11FF8738155048CC1F6BC96F1E38DE3ADBF56252B53FAF422786E68A3097F756A71DD7B5DF8E8489C03BEA1EE426DBE3DC7C66B7E986DCC963D1308q3D" TargetMode="External"/><Relationship Id="rId31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44" Type="http://schemas.openxmlformats.org/officeDocument/2006/relationships/hyperlink" Target="consultantplus://offline/ref=2ED11FF8738155048CC1F6BC96F1E38DE3ADBF56252B53FAF422786E68A3097F756A71DD7B5DF8E8489C03BDAEEE426DBE3DC7C66B7E986DCC963D1308q3D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ED11FF8738155048CC1F6BC96F1E38DE3ADBF56252B53F9F125786E68A3097F756A71DD7B5DF8E8489C03B8A9EE426DBE3DC7C66B7E986DCC963D1308q3D" TargetMode="External"/><Relationship Id="rId14" Type="http://schemas.openxmlformats.org/officeDocument/2006/relationships/hyperlink" Target="consultantplus://offline/ref=2ED11FF8738155048CC1F6BC96F1E38DE3ADBF56252B53FAF422786E68A3097F756A71DD7B5DF8E8489C03BEAEEE426DBE3DC7C66B7E986DCC963D1308q3D" TargetMode="External"/><Relationship Id="rId22" Type="http://schemas.openxmlformats.org/officeDocument/2006/relationships/hyperlink" Target="consultantplus://offline/ref=2ED11FF8738155048CC1F6BC96F1E38DE3ADBF56262350FFF625786E68A3097F756A71DD7B5DF8E8489C03BFAEEE426DBE3DC7C66B7E986DCC963D1308q3D" TargetMode="External"/><Relationship Id="rId27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30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35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43" Type="http://schemas.openxmlformats.org/officeDocument/2006/relationships/hyperlink" Target="consultantplus://offline/ref=2ED11FF8738155048CC1F6BC96F1E38DE3ADBF56262253FEFD26786E68A3097F756A71DD7B5DF8E8489C03BDACEE426DBE3DC7C66B7E986DCC963D1308q3D" TargetMode="External"/><Relationship Id="rId48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8" Type="http://schemas.openxmlformats.org/officeDocument/2006/relationships/hyperlink" Target="consultantplus://offline/ref=2ED11FF8738155048CC1F6BC96F1E38DE3ADBF56252B53FAF422786E68A3097F756A71DD7B5DF8E8489C03BEACEE426DBE3DC7C66B7E986DCC963D1308q3D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ED11FF8738155048CC1F6BC96F1E38DE3ADBF56262354F9FC21786E68A3097F756A71DD7B5DF8E8489C03BEA1EE426DBE3DC7C66B7E986DCC963D1308q3D" TargetMode="External"/><Relationship Id="rId17" Type="http://schemas.openxmlformats.org/officeDocument/2006/relationships/hyperlink" Target="consultantplus://offline/ref=2ED11FF8738155048CC1F6BC96F1E38DE3ADBF56262350FFF625786E68A3097F756A71DD7B5DF8E8489C03BFAEEE426DBE3DC7C66B7E986DCC963D1308q3D" TargetMode="External"/><Relationship Id="rId25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33" Type="http://schemas.openxmlformats.org/officeDocument/2006/relationships/hyperlink" Target="consultantplus://offline/ref=2ED11FF8738155048CC1F6BC96F1E38DE3ADBF56252B53FAF422786E68A3097F756A71DD7B5DF8E8489C03BDA9EE426DBE3DC7C66B7E986DCC963D1308q3D" TargetMode="External"/><Relationship Id="rId38" Type="http://schemas.openxmlformats.org/officeDocument/2006/relationships/hyperlink" Target="consultantplus://offline/ref=2ED11FF8738155048CC1F6BC96F1E38DE3ADBF56262253FEFD26786E68A3097F756A71DD7B5DF8E8489C03BEA0EE426DBE3DC7C66B7E986DCC963D1308q3D" TargetMode="External"/><Relationship Id="rId46" Type="http://schemas.openxmlformats.org/officeDocument/2006/relationships/hyperlink" Target="consultantplus://offline/ref=2ED11FF8738155048CC1F6BC96F1E38DE3ADBF56262253FEFD26786E68A3097F756A71DD7B5DF8E8489C03BDADEE426DBE3DC7C66B7E986DCC963D1308q3D" TargetMode="External"/><Relationship Id="rId20" Type="http://schemas.openxmlformats.org/officeDocument/2006/relationships/hyperlink" Target="consultantplus://offline/ref=2ED11FF8738155048CC1F6BC96F1E38DE3ADBF56262253FEFD26786E68A3097F756A71DD7B5DF8E8489C03BEAAEE426DBE3DC7C66B7E986DCC963D1308q3D" TargetMode="External"/><Relationship Id="rId41" Type="http://schemas.openxmlformats.org/officeDocument/2006/relationships/hyperlink" Target="consultantplus://offline/ref=2ED11FF8738155048CC1F6BC96F1E38DE3ADBF56262253FEFD26786E68A3097F756A71DD7B5DF8E8489C03BDAAEE426DBE3DC7C66B7E986DCC963D1308q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D11FF8738155048CC1F6BC96F1E38DE3ADBF56262350FFF625786E68A3097F756A71DD7B5DF8E8489C03BFAEEE426DBE3DC7C66B7E986DCC963D1308q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2023-11-22T03:43:00Z</cp:lastPrinted>
  <dcterms:created xsi:type="dcterms:W3CDTF">2023-11-22T03:42:00Z</dcterms:created>
  <dcterms:modified xsi:type="dcterms:W3CDTF">2023-11-22T04:58:00Z</dcterms:modified>
</cp:coreProperties>
</file>